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11A30" w:rsidP="00911A30">
      <w:pPr>
        <w:pStyle w:val="Title"/>
        <w:rPr>
          <w:b w:val="0"/>
          <w:sz w:val="28"/>
          <w:szCs w:val="28"/>
        </w:rPr>
      </w:pPr>
      <w:r>
        <w:rPr>
          <w:b w:val="0"/>
          <w:sz w:val="28"/>
          <w:szCs w:val="28"/>
        </w:rPr>
        <w:t xml:space="preserve">ПОСТАНОВЛЕНИЕ </w:t>
      </w:r>
    </w:p>
    <w:p w:rsidR="00911A30" w:rsidP="00911A30">
      <w:pPr>
        <w:jc w:val="center"/>
        <w:rPr>
          <w:sz w:val="28"/>
          <w:szCs w:val="28"/>
        </w:rPr>
      </w:pPr>
      <w:r>
        <w:rPr>
          <w:sz w:val="28"/>
          <w:szCs w:val="28"/>
        </w:rPr>
        <w:t>о назначении административного наказания</w:t>
      </w:r>
    </w:p>
    <w:p w:rsidR="00911A30" w:rsidP="00911A30">
      <w:pPr>
        <w:rPr>
          <w:sz w:val="28"/>
          <w:szCs w:val="28"/>
        </w:rPr>
      </w:pPr>
    </w:p>
    <w:p w:rsidR="00911A30" w:rsidP="00911A30">
      <w:pPr>
        <w:jc w:val="both"/>
        <w:rPr>
          <w:sz w:val="28"/>
          <w:szCs w:val="28"/>
        </w:rPr>
      </w:pPr>
      <w:r>
        <w:rPr>
          <w:sz w:val="28"/>
          <w:szCs w:val="28"/>
        </w:rPr>
        <w:t xml:space="preserve">г. Ханты-Мансийск                                                                         5 июня 2026 года </w:t>
      </w:r>
    </w:p>
    <w:p w:rsidR="00911A30" w:rsidP="00911A30">
      <w:pPr>
        <w:jc w:val="both"/>
        <w:rPr>
          <w:sz w:val="28"/>
          <w:szCs w:val="28"/>
        </w:rPr>
      </w:pPr>
    </w:p>
    <w:p w:rsidR="00911A30" w:rsidP="00911A30">
      <w:pPr>
        <w:pStyle w:val="BodyText"/>
        <w:spacing w:after="0"/>
        <w:ind w:firstLine="567"/>
        <w:jc w:val="both"/>
        <w:rPr>
          <w:sz w:val="28"/>
          <w:szCs w:val="28"/>
        </w:rPr>
      </w:pPr>
      <w:r>
        <w:rPr>
          <w:sz w:val="28"/>
          <w:szCs w:val="28"/>
        </w:rPr>
        <w:t xml:space="preserve">Мировой судья судебного участка № 2 Ханты-Мансийского судебного района Новокшенова Ольга Анатольевна, </w:t>
      </w:r>
    </w:p>
    <w:p w:rsidR="00911A30" w:rsidP="00911A30">
      <w:pPr>
        <w:ind w:firstLine="567"/>
        <w:jc w:val="both"/>
        <w:rPr>
          <w:sz w:val="28"/>
          <w:szCs w:val="28"/>
        </w:rPr>
      </w:pPr>
      <w:r>
        <w:rPr>
          <w:sz w:val="28"/>
          <w:szCs w:val="28"/>
        </w:rPr>
        <w:t xml:space="preserve">рассмотрев в открытом судебном заседании дело об административном правонарушении № 5-497-2802/2026, возбужденное по ч.1 ст.12.34 КоАП РФ в отношении юридического лица – КУ ХМАО – Югры «Управление автомобильных дорог», ИНН </w:t>
      </w:r>
      <w:r w:rsidR="00501A11">
        <w:rPr>
          <w:sz w:val="26"/>
          <w:szCs w:val="26"/>
        </w:rPr>
        <w:t>***</w:t>
      </w:r>
      <w:r>
        <w:rPr>
          <w:sz w:val="28"/>
          <w:szCs w:val="28"/>
        </w:rPr>
        <w:t>,</w:t>
      </w:r>
    </w:p>
    <w:p w:rsidR="00911A30" w:rsidP="00911A30">
      <w:pPr>
        <w:tabs>
          <w:tab w:val="left" w:pos="1620"/>
          <w:tab w:val="left" w:pos="2700"/>
        </w:tabs>
        <w:ind w:firstLine="708"/>
        <w:jc w:val="center"/>
        <w:rPr>
          <w:sz w:val="28"/>
          <w:szCs w:val="28"/>
        </w:rPr>
      </w:pPr>
    </w:p>
    <w:p w:rsidR="00911A30" w:rsidP="00911A30">
      <w:pPr>
        <w:tabs>
          <w:tab w:val="left" w:pos="1620"/>
          <w:tab w:val="left" w:pos="2700"/>
        </w:tabs>
        <w:ind w:firstLine="708"/>
        <w:jc w:val="center"/>
        <w:rPr>
          <w:sz w:val="28"/>
          <w:szCs w:val="28"/>
        </w:rPr>
      </w:pPr>
      <w:r>
        <w:rPr>
          <w:sz w:val="28"/>
          <w:szCs w:val="28"/>
        </w:rPr>
        <w:t>УСТАНОВИЛ:</w:t>
      </w:r>
    </w:p>
    <w:p w:rsidR="00911A30" w:rsidP="00911A30">
      <w:pPr>
        <w:tabs>
          <w:tab w:val="left" w:pos="1620"/>
          <w:tab w:val="left" w:pos="2700"/>
        </w:tabs>
        <w:ind w:firstLine="708"/>
        <w:jc w:val="center"/>
        <w:rPr>
          <w:sz w:val="28"/>
          <w:szCs w:val="28"/>
        </w:rPr>
      </w:pPr>
    </w:p>
    <w:p w:rsidR="00911A30" w:rsidP="00911A30">
      <w:pPr>
        <w:jc w:val="both"/>
        <w:rPr>
          <w:color w:val="000000"/>
          <w:sz w:val="28"/>
          <w:szCs w:val="28"/>
        </w:rPr>
      </w:pPr>
      <w:r>
        <w:rPr>
          <w:sz w:val="28"/>
          <w:szCs w:val="28"/>
        </w:rPr>
        <w:t xml:space="preserve">           КУ ХМАО-Югры «Управление автомобильных дорог, являющийся ответственным предприятием по организации работ по проектированию, строительству, реконструкции, капитальному ремонту, ремонту и содержанию автомобильных дорог регионального и межмуниципального значения в ХМАО - Югре, осуществляющий свою деятельность по</w:t>
      </w:r>
      <w:r w:rsidR="00501A11">
        <w:rPr>
          <w:sz w:val="26"/>
          <w:szCs w:val="26"/>
        </w:rPr>
        <w:t xml:space="preserve">*** </w:t>
      </w:r>
      <w:r>
        <w:rPr>
          <w:spacing w:val="-5"/>
          <w:sz w:val="28"/>
          <w:szCs w:val="28"/>
        </w:rPr>
        <w:t xml:space="preserve"> </w:t>
      </w:r>
      <w:r>
        <w:rPr>
          <w:color w:val="000000"/>
          <w:sz w:val="28"/>
          <w:szCs w:val="28"/>
        </w:rPr>
        <w:t xml:space="preserve">в нарушение ст.12 Федерального закона от 10 декабря 1995 г. №196-ФЗ «О безопасности дорожного движения», п.5.1.5 ГОСТ Р 33062-2014, не выполнило требования по обеспечению безопасности дорожного движения, выявленных в ходе постоянного рейда </w:t>
      </w:r>
      <w:r>
        <w:rPr>
          <w:color w:val="000000"/>
          <w:sz w:val="28"/>
          <w:szCs w:val="28"/>
          <w:lang w:bidi="ru-RU"/>
        </w:rPr>
        <w:t>07.05.2026 в 9 часов 10 минут</w:t>
      </w:r>
      <w:r>
        <w:rPr>
          <w:color w:val="000000"/>
          <w:sz w:val="28"/>
          <w:szCs w:val="28"/>
        </w:rPr>
        <w:t>, а именно:</w:t>
      </w:r>
      <w:r>
        <w:rPr>
          <w:color w:val="000000"/>
          <w:sz w:val="28"/>
          <w:szCs w:val="28"/>
          <w:lang w:bidi="ru-RU"/>
        </w:rPr>
        <w:t xml:space="preserve"> </w:t>
      </w:r>
      <w:r w:rsidR="00501A11">
        <w:rPr>
          <w:sz w:val="26"/>
          <w:szCs w:val="26"/>
        </w:rPr>
        <w:t xml:space="preserve">*** </w:t>
      </w:r>
      <w:r>
        <w:rPr>
          <w:color w:val="000000"/>
          <w:sz w:val="28"/>
          <w:szCs w:val="28"/>
          <w:lang w:bidi="ru-RU"/>
        </w:rPr>
        <w:t>км не обустроены площадками для отдыха водителей, относящихся к 2 и 3 категории.</w:t>
      </w:r>
    </w:p>
    <w:p w:rsidR="00911A30" w:rsidP="00911A30">
      <w:pPr>
        <w:jc w:val="both"/>
        <w:rPr>
          <w:sz w:val="28"/>
          <w:szCs w:val="28"/>
        </w:rPr>
      </w:pPr>
      <w:r>
        <w:rPr>
          <w:color w:val="FF0000"/>
          <w:sz w:val="28"/>
          <w:szCs w:val="28"/>
        </w:rPr>
        <w:t xml:space="preserve">        В судебном заседании представитель КУ ХМАО-Югры «Управление автомобильных дорог» вину не признал, поддержав письменные пояснения по делу. </w:t>
      </w:r>
    </w:p>
    <w:p w:rsidR="00911A30" w:rsidP="00911A30">
      <w:pPr>
        <w:ind w:firstLine="567"/>
        <w:jc w:val="both"/>
        <w:rPr>
          <w:color w:val="000000"/>
          <w:sz w:val="28"/>
          <w:szCs w:val="28"/>
        </w:rPr>
      </w:pPr>
      <w:r>
        <w:rPr>
          <w:color w:val="000000"/>
          <w:sz w:val="28"/>
          <w:szCs w:val="28"/>
        </w:rPr>
        <w:t>Изучив письменные материалы дела суд пришел к следующему.</w:t>
      </w:r>
      <w:r>
        <w:rPr>
          <w:color w:val="000000"/>
          <w:sz w:val="28"/>
          <w:szCs w:val="28"/>
        </w:rPr>
        <w:tab/>
      </w:r>
    </w:p>
    <w:p w:rsidR="00911A30" w:rsidP="00911A30">
      <w:pPr>
        <w:shd w:val="clear" w:color="auto" w:fill="FFFFFF"/>
        <w:ind w:firstLine="567"/>
        <w:jc w:val="both"/>
        <w:rPr>
          <w:sz w:val="28"/>
          <w:szCs w:val="28"/>
        </w:rPr>
      </w:pPr>
      <w:r>
        <w:rPr>
          <w:sz w:val="28"/>
          <w:szCs w:val="28"/>
        </w:rPr>
        <w:t>Объективную сторону административного правонарушения, предусмотренного ч.1 ст.12.34 КоАП РФ составляют действия (бездействие) юридических и физических лиц, выразившиеся в несоблюдении (нарушении) требований по обеспечению безопасности дорожного движения при ремонте и содержании дорог и иных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911A30" w:rsidP="00911A30">
      <w:pPr>
        <w:ind w:firstLine="672"/>
        <w:jc w:val="both"/>
        <w:rPr>
          <w:sz w:val="28"/>
          <w:szCs w:val="28"/>
        </w:rPr>
      </w:pPr>
      <w:r>
        <w:rPr>
          <w:sz w:val="28"/>
          <w:szCs w:val="28"/>
        </w:rPr>
        <w:t>Статьей 4 Федерального закона от 15 ноября 1995 года N 196-ФЗ «О безопасности дорожного движения» установлено, что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911A30" w:rsidP="00911A30">
      <w:pPr>
        <w:ind w:firstLine="672"/>
        <w:jc w:val="both"/>
        <w:rPr>
          <w:sz w:val="28"/>
          <w:szCs w:val="28"/>
        </w:rPr>
      </w:pPr>
      <w:r>
        <w:rPr>
          <w:sz w:val="28"/>
          <w:szCs w:val="28"/>
        </w:rPr>
        <w:t>Постановлением Совета Министров - Правительства Российской Федерации от 23 октября 1993 года N 1090 «О правилах дорожного движения» утверждены Основные положения по допуску транспортных средств к эксплуатации и обязанностям должностных лиц по обеспечению безопасности дорожного движения (далее - Основные положения).</w:t>
      </w:r>
    </w:p>
    <w:p w:rsidR="00911A30" w:rsidP="00911A30">
      <w:pPr>
        <w:widowControl w:val="0"/>
        <w:shd w:val="clear" w:color="auto" w:fill="FFFFFF"/>
        <w:autoSpaceDE w:val="0"/>
        <w:autoSpaceDN w:val="0"/>
        <w:adjustRightInd w:val="0"/>
        <w:ind w:firstLine="672"/>
        <w:jc w:val="both"/>
        <w:rPr>
          <w:sz w:val="28"/>
          <w:szCs w:val="28"/>
        </w:rPr>
      </w:pPr>
      <w:r>
        <w:rPr>
          <w:spacing w:val="-4"/>
          <w:sz w:val="28"/>
          <w:szCs w:val="28"/>
        </w:rPr>
        <w:t xml:space="preserve">Согласно требованиям п. 13 «Основных положений по допуску транспортных средств к </w:t>
      </w:r>
      <w:r>
        <w:rPr>
          <w:spacing w:val="-3"/>
          <w:sz w:val="28"/>
          <w:szCs w:val="28"/>
        </w:rPr>
        <w:t xml:space="preserve">эксплуатации и обязанности должностных лиц по обеспечению безопасности дорожного» </w:t>
      </w:r>
      <w:r>
        <w:rPr>
          <w:sz w:val="28"/>
          <w:szCs w:val="28"/>
        </w:rPr>
        <w:t xml:space="preserve">Правил дорожного движения Российской Федерации: должностные и иные лица, ответственные за состояние дорог, железнодорожных переездов и других дорожных </w:t>
      </w:r>
      <w:r>
        <w:rPr>
          <w:spacing w:val="-5"/>
          <w:sz w:val="28"/>
          <w:szCs w:val="28"/>
        </w:rPr>
        <w:t xml:space="preserve">сооружений обязаны, содержать дороги, железнодорожные переезды и другие сооружения в </w:t>
      </w:r>
      <w:r>
        <w:rPr>
          <w:sz w:val="28"/>
          <w:szCs w:val="28"/>
        </w:rPr>
        <w:t>безопасном для движения состоянии в соответствии с требованиями стандартов, норм и правил;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911A30" w:rsidP="00911A30">
      <w:pPr>
        <w:widowControl w:val="0"/>
        <w:ind w:firstLine="680"/>
        <w:jc w:val="both"/>
        <w:rPr>
          <w:color w:val="000000"/>
          <w:sz w:val="28"/>
          <w:szCs w:val="28"/>
          <w:lang w:bidi="ru-RU"/>
        </w:rPr>
      </w:pPr>
      <w:r>
        <w:rPr>
          <w:color w:val="000000"/>
          <w:sz w:val="28"/>
          <w:szCs w:val="28"/>
          <w:lang w:bidi="ru-RU"/>
        </w:rPr>
        <w:t>В соответствии со статьей 18 Федерального закона от 08.11.2007 года №257-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ремонт автомобильных дорог осуществляется в соответствии с требованиями технических регламентов в целях -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911A30" w:rsidP="00911A30">
      <w:pPr>
        <w:widowControl w:val="0"/>
        <w:ind w:firstLine="680"/>
        <w:jc w:val="both"/>
        <w:rPr>
          <w:color w:val="000000"/>
          <w:sz w:val="28"/>
          <w:szCs w:val="28"/>
          <w:lang w:bidi="ru-RU"/>
        </w:rPr>
      </w:pPr>
      <w:r>
        <w:rPr>
          <w:color w:val="000000"/>
          <w:sz w:val="28"/>
          <w:szCs w:val="28"/>
          <w:lang w:bidi="ru-RU"/>
        </w:rPr>
        <w:t>В соответствии с частью 1 статьи 12 Федерального закона от 10.12.1995 года № 196-ФЗ «О безопасности дорожного движения» ремонт и содержание дорог на территории Российской Федерации должны обеспечивать безопасность дорожного движения. На основании части 2 статьи 12 вышеуказанного Федерального закона обязанность по обеспечению соответствия состояния дорог при их содержании установленным правилам, стандартам, техническим нормам и другим нормативным документам возлагается на лица, осуществляющие содержание автомобильных дорог.</w:t>
      </w:r>
    </w:p>
    <w:p w:rsidR="00911A30" w:rsidP="00911A30">
      <w:pPr>
        <w:widowControl w:val="0"/>
        <w:ind w:firstLine="700"/>
        <w:jc w:val="both"/>
        <w:rPr>
          <w:color w:val="000000"/>
          <w:sz w:val="28"/>
          <w:szCs w:val="28"/>
          <w:lang w:bidi="ru-RU"/>
        </w:rPr>
      </w:pPr>
      <w:r>
        <w:rPr>
          <w:color w:val="000000"/>
          <w:sz w:val="28"/>
          <w:szCs w:val="28"/>
          <w:lang w:bidi="ru-RU"/>
        </w:rPr>
        <w:t xml:space="preserve">В соответствии со статьей 17 Федерального закона от 08.11.2007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Pr>
          <w:iCs/>
          <w:color w:val="000000"/>
          <w:sz w:val="28"/>
          <w:szCs w:val="28"/>
          <w:lang w:bidi="ru-RU"/>
        </w:rPr>
        <w:t>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w:t>
      </w:r>
      <w:r>
        <w:rPr>
          <w:color w:val="000000"/>
          <w:sz w:val="28"/>
          <w:szCs w:val="28"/>
          <w:lang w:bidi="ru-RU"/>
        </w:rPr>
        <w:t>, а также обеспечения сохранности автомобильных дорог.</w:t>
      </w:r>
    </w:p>
    <w:p w:rsidR="00911A30" w:rsidP="00911A30">
      <w:pPr>
        <w:widowControl w:val="0"/>
        <w:ind w:left="80" w:firstLine="660"/>
        <w:jc w:val="both"/>
        <w:rPr>
          <w:color w:val="000000"/>
          <w:sz w:val="28"/>
          <w:szCs w:val="28"/>
          <w:lang w:bidi="ru-RU"/>
        </w:rPr>
      </w:pPr>
      <w:r>
        <w:rPr>
          <w:color w:val="000000"/>
          <w:sz w:val="28"/>
          <w:szCs w:val="28"/>
          <w:lang w:bidi="ru-RU"/>
        </w:rPr>
        <w:t xml:space="preserve">В силу статьи 3 Федерального закона от 10.12.1995 года №196-ФЗ «О безопасности дорожного движения» основными принципами обеспечения </w:t>
      </w:r>
      <w:r>
        <w:rPr>
          <w:color w:val="000000"/>
          <w:sz w:val="28"/>
          <w:szCs w:val="28"/>
          <w:lang w:bidi="ru-RU"/>
        </w:rPr>
        <w:t>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соблюдение интересов граждан, общества и государства при обеспечении безопасности дорожного движения.</w:t>
      </w:r>
    </w:p>
    <w:p w:rsidR="00911A30" w:rsidP="00911A30">
      <w:pPr>
        <w:autoSpaceDE w:val="0"/>
        <w:autoSpaceDN w:val="0"/>
        <w:adjustRightInd w:val="0"/>
        <w:ind w:firstLine="708"/>
        <w:jc w:val="both"/>
        <w:rPr>
          <w:color w:val="000000" w:themeColor="text1"/>
          <w:sz w:val="28"/>
          <w:szCs w:val="28"/>
          <w:lang w:bidi="ru-RU"/>
        </w:rPr>
      </w:pPr>
      <w:r>
        <w:rPr>
          <w:color w:val="000000"/>
          <w:sz w:val="28"/>
          <w:szCs w:val="28"/>
          <w:lang w:bidi="ru-RU"/>
        </w:rPr>
        <w:t>Все требования стандарта являются обязательными и направлены на обеспечение безопасности дорожного движения, сохранение жизни, здоровья и имущества населения, охрану окружающей среды</w:t>
      </w:r>
      <w:r>
        <w:rPr>
          <w:color w:val="000000" w:themeColor="text1"/>
          <w:sz w:val="28"/>
          <w:szCs w:val="28"/>
          <w:lang w:bidi="ru-RU"/>
        </w:rPr>
        <w:t>.</w:t>
      </w:r>
    </w:p>
    <w:p w:rsidR="00911A30" w:rsidP="00911A30">
      <w:pPr>
        <w:widowControl w:val="0"/>
        <w:ind w:left="80" w:firstLine="660"/>
        <w:jc w:val="both"/>
        <w:rPr>
          <w:color w:val="000000"/>
          <w:sz w:val="28"/>
          <w:szCs w:val="28"/>
          <w:lang w:bidi="ru-RU"/>
        </w:rPr>
      </w:pPr>
      <w:r>
        <w:rPr>
          <w:color w:val="000000"/>
          <w:sz w:val="28"/>
          <w:szCs w:val="28"/>
          <w:lang w:bidi="ru-RU"/>
        </w:rPr>
        <w:t>Пунктом 2 ст.12 Федерального закона от 10.12.1995 года № 196-ФЗ «О безопасности дорожного движения» определено, что обязанность по обеспечению соответствия состоянии дорог при их содержании установленным регламентам и другим нормативным документам возлагается на лиц, осуществляющих содержание автомобильных дорог.</w:t>
      </w:r>
    </w:p>
    <w:p w:rsidR="00911A30" w:rsidP="00911A30">
      <w:pPr>
        <w:widowControl w:val="0"/>
        <w:ind w:left="80" w:firstLine="660"/>
        <w:jc w:val="both"/>
        <w:rPr>
          <w:sz w:val="28"/>
          <w:szCs w:val="28"/>
        </w:rPr>
      </w:pPr>
      <w:r>
        <w:rPr>
          <w:sz w:val="28"/>
          <w:szCs w:val="28"/>
        </w:rPr>
        <w:t xml:space="preserve">Согласно </w:t>
      </w:r>
      <w:r w:rsidRPr="00911A30">
        <w:rPr>
          <w:sz w:val="28"/>
          <w:szCs w:val="28"/>
        </w:rPr>
        <w:t xml:space="preserve">5.1.5 </w:t>
      </w:r>
      <w:r>
        <w:rPr>
          <w:sz w:val="28"/>
          <w:szCs w:val="28"/>
        </w:rPr>
        <w:t>ГОСТ Р 33062-2014 н</w:t>
      </w:r>
      <w:r w:rsidRPr="00911A30">
        <w:rPr>
          <w:sz w:val="28"/>
          <w:szCs w:val="28"/>
        </w:rPr>
        <w:t>ормы обеспеченности автомобильных дорог общего пользования объектами дорожного и придорожного сервиса, необходимые для качественного обслуживания участников дорожного движения, приведены в таблице 2 и других положениях настоящего стандарта. При отсутствии в стандарте норм обеспеченности автомобильных дорог общего пользования объектами дорожного и придорожного сервиса, в том числе в пределах населенных пунктов, их устанавливают в законодательстве и строительных нормах государств</w:t>
      </w:r>
      <w:r>
        <w:rPr>
          <w:sz w:val="28"/>
          <w:szCs w:val="28"/>
        </w:rPr>
        <w:t>.</w:t>
      </w:r>
    </w:p>
    <w:p w:rsidR="00911A30" w:rsidP="00911A30">
      <w:pPr>
        <w:widowControl w:val="0"/>
        <w:ind w:left="80" w:firstLine="660"/>
        <w:jc w:val="both"/>
        <w:rPr>
          <w:color w:val="FF0000"/>
          <w:sz w:val="28"/>
          <w:szCs w:val="28"/>
        </w:rPr>
      </w:pPr>
      <w:r>
        <w:rPr>
          <w:color w:val="000000" w:themeColor="text1"/>
          <w:sz w:val="28"/>
          <w:szCs w:val="28"/>
        </w:rPr>
        <w:t xml:space="preserve">Юридическое лицо КУ ХМАО-Югры «Управление автомобильных дорог» допустило нарушения </w:t>
      </w:r>
      <w:r>
        <w:rPr>
          <w:color w:val="000000"/>
          <w:sz w:val="28"/>
          <w:szCs w:val="28"/>
        </w:rPr>
        <w:t>требований по обеспечению безопасности дорожного движения</w:t>
      </w:r>
      <w:r>
        <w:rPr>
          <w:color w:val="FF0000"/>
          <w:sz w:val="28"/>
          <w:szCs w:val="28"/>
        </w:rPr>
        <w:t>.</w:t>
      </w:r>
    </w:p>
    <w:p w:rsidR="00911A30" w:rsidP="00911A30">
      <w:pPr>
        <w:ind w:firstLine="701"/>
        <w:jc w:val="both"/>
        <w:rPr>
          <w:sz w:val="28"/>
          <w:szCs w:val="28"/>
        </w:rPr>
      </w:pPr>
      <w:r>
        <w:rPr>
          <w:sz w:val="28"/>
          <w:szCs w:val="28"/>
        </w:rPr>
        <w:t xml:space="preserve">Факт совершения вмененного правонарушения подтверждается исследованными судом материалами дела: протоколом об административном правонарушении; актом; рапортом, протоколом обследования; решением о проведении рейда; выпиской из ЕГРЮЛ; письмами; запросом, </w:t>
      </w:r>
      <w:r w:rsidR="00DB7CD1">
        <w:rPr>
          <w:sz w:val="28"/>
          <w:szCs w:val="28"/>
        </w:rPr>
        <w:t>схемой дорог</w:t>
      </w:r>
      <w:r>
        <w:rPr>
          <w:sz w:val="28"/>
          <w:szCs w:val="28"/>
        </w:rPr>
        <w:t>; уставом; копиями постановлений.</w:t>
      </w:r>
    </w:p>
    <w:p w:rsidR="00911A30" w:rsidP="00911A30">
      <w:pPr>
        <w:shd w:val="clear" w:color="auto" w:fill="FFFFFF"/>
        <w:ind w:firstLine="567"/>
        <w:jc w:val="both"/>
        <w:rPr>
          <w:sz w:val="28"/>
          <w:szCs w:val="28"/>
        </w:rPr>
      </w:pPr>
      <w:r>
        <w:rPr>
          <w:sz w:val="28"/>
          <w:szCs w:val="28"/>
        </w:rPr>
        <w:t xml:space="preserve">В силу положений ст.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rsidR="00911A30" w:rsidP="00911A30">
      <w:pPr>
        <w:shd w:val="clear" w:color="auto" w:fill="FFFFFF"/>
        <w:ind w:firstLine="567"/>
        <w:jc w:val="both"/>
        <w:rPr>
          <w:sz w:val="28"/>
          <w:szCs w:val="28"/>
        </w:rPr>
      </w:pPr>
      <w:r>
        <w:rPr>
          <w:sz w:val="28"/>
          <w:szCs w:val="28"/>
        </w:rPr>
        <w:t xml:space="preserve">Согласно ч.1 ст.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911A30" w:rsidP="00911A30">
      <w:pPr>
        <w:shd w:val="clear" w:color="auto" w:fill="FFFFFF"/>
        <w:ind w:firstLine="567"/>
        <w:jc w:val="both"/>
        <w:rPr>
          <w:sz w:val="28"/>
          <w:szCs w:val="28"/>
        </w:rPr>
      </w:pPr>
      <w:r>
        <w:rPr>
          <w:sz w:val="28"/>
          <w:szCs w:val="28"/>
        </w:rPr>
        <w:t xml:space="preserve">В соответствии с ч.2 ст. 2.1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w:t>
      </w:r>
      <w:r>
        <w:rPr>
          <w:sz w:val="28"/>
          <w:szCs w:val="28"/>
        </w:rPr>
        <w:t>данным лицом не были приняты все зависящие от него меры по их соблюдению.</w:t>
      </w:r>
    </w:p>
    <w:p w:rsidR="00911A30" w:rsidP="00911A30">
      <w:pPr>
        <w:shd w:val="clear" w:color="auto" w:fill="FFFFFF"/>
        <w:ind w:firstLine="567"/>
        <w:jc w:val="both"/>
        <w:rPr>
          <w:sz w:val="28"/>
          <w:szCs w:val="28"/>
        </w:rPr>
      </w:pPr>
      <w:r>
        <w:rPr>
          <w:sz w:val="28"/>
          <w:szCs w:val="28"/>
        </w:rPr>
        <w:t xml:space="preserve">Имеющиеся в материалах дела доказательства, свидетельствуют о том, что у КУ ХМАО-Югры «Управление автомобильных дорог» имелась возможность для соблюдения правил и норм, за нарушение которых ч.1 ст.12.34 КоАП РФ предусмотрена административная ответственность, но организацией не были приняты все зависящие по их соблюдению. </w:t>
      </w:r>
    </w:p>
    <w:p w:rsidR="00911A30" w:rsidP="00911A30">
      <w:pPr>
        <w:shd w:val="clear" w:color="auto" w:fill="FFFFFF"/>
        <w:ind w:firstLine="567"/>
        <w:jc w:val="both"/>
        <w:rPr>
          <w:color w:val="000000"/>
          <w:sz w:val="28"/>
          <w:szCs w:val="28"/>
        </w:rPr>
      </w:pPr>
      <w:r>
        <w:rPr>
          <w:color w:val="000000"/>
          <w:sz w:val="28"/>
          <w:szCs w:val="28"/>
        </w:rPr>
        <w:t xml:space="preserve">Субъектами административного правонарушения, предусмотренного </w:t>
      </w:r>
      <w:hyperlink r:id="rId4" w:anchor="/document/12125267/entry/19527" w:history="1">
        <w:r>
          <w:rPr>
            <w:rStyle w:val="Hyperlink"/>
            <w:color w:val="000000"/>
            <w:sz w:val="28"/>
            <w:szCs w:val="28"/>
            <w:u w:val="none"/>
          </w:rPr>
          <w:t>ч. 1 ст. 12.34</w:t>
        </w:r>
      </w:hyperlink>
      <w:r>
        <w:rPr>
          <w:color w:val="000000"/>
          <w:sz w:val="28"/>
          <w:szCs w:val="28"/>
        </w:rPr>
        <w:t xml:space="preserve"> КоАП РФ, являются должностные и юридические лица, ответственные за состояние дорог и дорожных сооружений. Данная норма не содержит указаний на исключительные признаки субъекта административного правонарушения, следовательно, таким субъектом может быть любое должностное или юридическое лицо, ответственное за состояние дорог и дорожных сооружений.</w:t>
      </w:r>
    </w:p>
    <w:p w:rsidR="00911A30" w:rsidP="00911A30">
      <w:pPr>
        <w:ind w:firstLine="567"/>
        <w:jc w:val="both"/>
        <w:rPr>
          <w:sz w:val="28"/>
          <w:szCs w:val="28"/>
        </w:rPr>
      </w:pPr>
      <w:r>
        <w:rPr>
          <w:sz w:val="28"/>
          <w:szCs w:val="28"/>
        </w:rPr>
        <w:t>Таким образом, вина юридического лица КУ ХМАО-Югры «Управление автомобильных дорог» и его действия по факту несоблюдения требований по обеспечению безопасности дорожного движения нашла свое подтверждение.</w:t>
      </w:r>
    </w:p>
    <w:p w:rsidR="00911A30" w:rsidP="00911A30">
      <w:pPr>
        <w:ind w:firstLine="567"/>
        <w:jc w:val="both"/>
        <w:rPr>
          <w:sz w:val="28"/>
          <w:szCs w:val="28"/>
        </w:rPr>
      </w:pPr>
      <w:r>
        <w:rPr>
          <w:color w:val="FF0000"/>
          <w:sz w:val="28"/>
          <w:szCs w:val="28"/>
        </w:rPr>
        <w:t>Доводы представителя КУ ХМАО-Югры «Управление автомобильных дорог» не могут быть состязательными и не освобождают от административной ответственности</w:t>
      </w:r>
      <w:r>
        <w:rPr>
          <w:sz w:val="28"/>
          <w:szCs w:val="28"/>
        </w:rPr>
        <w:t>.</w:t>
      </w:r>
    </w:p>
    <w:p w:rsidR="00911A30" w:rsidP="00911A30">
      <w:pPr>
        <w:ind w:firstLine="567"/>
        <w:jc w:val="both"/>
        <w:rPr>
          <w:sz w:val="28"/>
          <w:szCs w:val="28"/>
        </w:rPr>
      </w:pPr>
      <w:r>
        <w:rPr>
          <w:sz w:val="28"/>
          <w:szCs w:val="28"/>
        </w:rPr>
        <w:t xml:space="preserve">Действия юридического лица КУ ХМАО-Югры «Управление автомобильных дорог» мировой судья квалифицирует по   ч. 1 ст. 12.34 КоАП РФ. </w:t>
      </w:r>
    </w:p>
    <w:p w:rsidR="00911A30" w:rsidP="00911A30">
      <w:pPr>
        <w:ind w:firstLine="567"/>
        <w:jc w:val="both"/>
        <w:rPr>
          <w:sz w:val="28"/>
          <w:szCs w:val="28"/>
        </w:rPr>
      </w:pPr>
      <w:r>
        <w:rPr>
          <w:sz w:val="28"/>
          <w:szCs w:val="28"/>
        </w:rPr>
        <w:t>Смягчающих административную ответственность обстоятельств мировым судьей не установлено.</w:t>
      </w:r>
    </w:p>
    <w:p w:rsidR="00911A30" w:rsidP="00911A30">
      <w:pPr>
        <w:ind w:firstLine="567"/>
        <w:jc w:val="both"/>
        <w:rPr>
          <w:sz w:val="28"/>
          <w:szCs w:val="28"/>
        </w:rPr>
      </w:pPr>
      <w:r>
        <w:rPr>
          <w:sz w:val="28"/>
          <w:szCs w:val="28"/>
        </w:rPr>
        <w:t xml:space="preserve">Отягчающим </w:t>
      </w:r>
      <w:r>
        <w:rPr>
          <w:snapToGrid w:val="0"/>
          <w:sz w:val="28"/>
          <w:szCs w:val="28"/>
        </w:rPr>
        <w:t xml:space="preserve">административную ответственность обстоятельством мировой судья признает </w:t>
      </w:r>
      <w:r>
        <w:rPr>
          <w:sz w:val="28"/>
          <w:szCs w:val="28"/>
        </w:rPr>
        <w:t>повторное совершение юридическим лицом однородного административного правонарушения, что подтверждается справкой и копиями постановлений с отметкой о вступлении в законную силу.</w:t>
      </w:r>
    </w:p>
    <w:p w:rsidR="00911A30" w:rsidP="00911A30">
      <w:pPr>
        <w:ind w:firstLine="567"/>
        <w:jc w:val="both"/>
        <w:rPr>
          <w:sz w:val="28"/>
          <w:szCs w:val="28"/>
        </w:rPr>
      </w:pPr>
      <w:r>
        <w:rPr>
          <w:sz w:val="28"/>
          <w:szCs w:val="28"/>
        </w:rPr>
        <w:t>Оснований для снижения размера штрафа не имеется.</w:t>
      </w:r>
    </w:p>
    <w:p w:rsidR="00911A30" w:rsidP="00911A30">
      <w:pPr>
        <w:shd w:val="clear" w:color="auto" w:fill="FFFFFF"/>
        <w:ind w:firstLine="567"/>
        <w:jc w:val="both"/>
        <w:rPr>
          <w:sz w:val="28"/>
          <w:szCs w:val="28"/>
        </w:rPr>
      </w:pPr>
      <w:r>
        <w:rPr>
          <w:sz w:val="28"/>
          <w:szCs w:val="28"/>
        </w:rPr>
        <w:t>Определяя вид и меру наказания, суд учитывает характер правонарушения и его последствия.</w:t>
      </w:r>
    </w:p>
    <w:p w:rsidR="00911A30" w:rsidP="00911A30">
      <w:pPr>
        <w:ind w:firstLine="567"/>
        <w:jc w:val="both"/>
        <w:rPr>
          <w:snapToGrid w:val="0"/>
          <w:sz w:val="28"/>
          <w:szCs w:val="28"/>
        </w:rPr>
      </w:pPr>
      <w:r>
        <w:rPr>
          <w:snapToGrid w:val="0"/>
          <w:sz w:val="28"/>
          <w:szCs w:val="28"/>
        </w:rPr>
        <w:t>Руководствуясь ст.ст.29.9, 29.10 КоАП РФ, мировой судья</w:t>
      </w:r>
    </w:p>
    <w:p w:rsidR="00911A30" w:rsidP="00911A30">
      <w:pPr>
        <w:ind w:firstLine="567"/>
        <w:jc w:val="center"/>
        <w:rPr>
          <w:snapToGrid w:val="0"/>
          <w:sz w:val="28"/>
          <w:szCs w:val="28"/>
        </w:rPr>
      </w:pPr>
    </w:p>
    <w:p w:rsidR="00911A30" w:rsidP="00911A30">
      <w:pPr>
        <w:ind w:firstLine="567"/>
        <w:jc w:val="center"/>
        <w:rPr>
          <w:snapToGrid w:val="0"/>
          <w:sz w:val="28"/>
          <w:szCs w:val="28"/>
        </w:rPr>
      </w:pPr>
      <w:r>
        <w:rPr>
          <w:snapToGrid w:val="0"/>
          <w:sz w:val="28"/>
          <w:szCs w:val="28"/>
        </w:rPr>
        <w:t>ПОСТАНОВИЛ:</w:t>
      </w:r>
    </w:p>
    <w:p w:rsidR="00911A30" w:rsidP="00911A30">
      <w:pPr>
        <w:ind w:firstLine="567"/>
        <w:jc w:val="center"/>
        <w:rPr>
          <w:snapToGrid w:val="0"/>
          <w:sz w:val="28"/>
          <w:szCs w:val="28"/>
        </w:rPr>
      </w:pPr>
    </w:p>
    <w:p w:rsidR="00911A30" w:rsidP="00911A30">
      <w:pPr>
        <w:pStyle w:val="BodyText2"/>
        <w:rPr>
          <w:color w:val="auto"/>
          <w:sz w:val="28"/>
          <w:szCs w:val="28"/>
        </w:rPr>
      </w:pPr>
      <w:r>
        <w:rPr>
          <w:sz w:val="28"/>
          <w:szCs w:val="28"/>
        </w:rPr>
        <w:tab/>
      </w:r>
      <w:r>
        <w:rPr>
          <w:color w:val="auto"/>
          <w:sz w:val="28"/>
          <w:szCs w:val="28"/>
        </w:rPr>
        <w:t xml:space="preserve">Признать юридическое лицо – </w:t>
      </w:r>
      <w:r>
        <w:rPr>
          <w:sz w:val="28"/>
          <w:szCs w:val="28"/>
        </w:rPr>
        <w:t xml:space="preserve">КУ ХМАО-Югры «Управление автомобильных дорог» </w:t>
      </w:r>
      <w:r>
        <w:rPr>
          <w:color w:val="auto"/>
          <w:sz w:val="28"/>
          <w:szCs w:val="28"/>
        </w:rPr>
        <w:t xml:space="preserve">виновным в совершении административного правонарушения, предусмотренного ч. 1 ст. 12.34 КоАП РФ и назначить наказание в виде штрафа в размере 300000 рублей.             </w:t>
      </w:r>
    </w:p>
    <w:p w:rsidR="00911A30" w:rsidP="00911A30">
      <w:pPr>
        <w:autoSpaceDE w:val="0"/>
        <w:autoSpaceDN w:val="0"/>
        <w:adjustRightInd w:val="0"/>
        <w:ind w:firstLine="720"/>
        <w:jc w:val="both"/>
        <w:rPr>
          <w:sz w:val="28"/>
          <w:szCs w:val="28"/>
        </w:rPr>
      </w:pPr>
      <w:r>
        <w:rPr>
          <w:sz w:val="28"/>
          <w:szCs w:val="28"/>
        </w:rPr>
        <w:t xml:space="preserve">Административный штраф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5" w:anchor="sub_315" w:history="1">
        <w:r>
          <w:rPr>
            <w:rStyle w:val="Hyperlink"/>
            <w:sz w:val="28"/>
            <w:szCs w:val="28"/>
          </w:rPr>
          <w:t>статьей 31.5</w:t>
        </w:r>
      </w:hyperlink>
      <w:r>
        <w:rPr>
          <w:sz w:val="28"/>
          <w:szCs w:val="28"/>
        </w:rPr>
        <w:t xml:space="preserve"> КоАП РФ.</w:t>
      </w:r>
    </w:p>
    <w:p w:rsidR="00911A30" w:rsidP="00911A30">
      <w:pPr>
        <w:pStyle w:val="BodyText2"/>
        <w:ind w:firstLine="708"/>
        <w:rPr>
          <w:color w:val="auto"/>
          <w:sz w:val="28"/>
          <w:szCs w:val="28"/>
        </w:rPr>
      </w:pPr>
      <w:r>
        <w:rPr>
          <w:color w:val="auto"/>
          <w:sz w:val="28"/>
          <w:szCs w:val="28"/>
        </w:rPr>
        <w:t xml:space="preserve">Разъяснить лицу, привлекаемому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sub_32201" w:history="1">
        <w:r>
          <w:rPr>
            <w:rStyle w:val="Hyperlink"/>
            <w:color w:val="auto"/>
            <w:sz w:val="28"/>
            <w:szCs w:val="28"/>
          </w:rPr>
          <w:t>части 1</w:t>
        </w:r>
      </w:hyperlink>
      <w:r>
        <w:rPr>
          <w:color w:val="auto"/>
          <w:sz w:val="28"/>
          <w:szCs w:val="28"/>
        </w:rPr>
        <w:t xml:space="preserve"> ст. 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6" w:history="1">
        <w:r>
          <w:rPr>
            <w:rStyle w:val="Hyperlink"/>
            <w:color w:val="auto"/>
            <w:sz w:val="28"/>
            <w:szCs w:val="28"/>
          </w:rPr>
          <w:t>федеральным законодательством</w:t>
        </w:r>
      </w:hyperlink>
      <w:r>
        <w:rPr>
          <w:color w:val="auto"/>
          <w:sz w:val="28"/>
          <w:szCs w:val="28"/>
        </w:rPr>
        <w:t xml:space="preserve"> </w:t>
      </w:r>
    </w:p>
    <w:p w:rsidR="00911A30" w:rsidP="00911A30">
      <w:pPr>
        <w:widowControl w:val="0"/>
        <w:shd w:val="clear" w:color="auto" w:fill="FFFFFF"/>
        <w:autoSpaceDE w:val="0"/>
        <w:autoSpaceDN w:val="0"/>
        <w:adjustRightInd w:val="0"/>
        <w:ind w:left="708"/>
        <w:jc w:val="both"/>
        <w:rPr>
          <w:bCs/>
          <w:sz w:val="28"/>
          <w:szCs w:val="28"/>
        </w:rPr>
      </w:pPr>
      <w:r>
        <w:rPr>
          <w:bCs/>
          <w:sz w:val="28"/>
          <w:szCs w:val="28"/>
        </w:rPr>
        <w:t xml:space="preserve">Административный штраф подлежит уплате по реквизитам:  </w:t>
      </w:r>
    </w:p>
    <w:p w:rsidR="00911A30" w:rsidP="00911A30">
      <w:pPr>
        <w:widowControl w:val="0"/>
        <w:shd w:val="clear" w:color="auto" w:fill="FFFFFF"/>
        <w:autoSpaceDE w:val="0"/>
        <w:autoSpaceDN w:val="0"/>
        <w:adjustRightInd w:val="0"/>
        <w:ind w:firstLine="708"/>
        <w:jc w:val="both"/>
        <w:rPr>
          <w:bCs/>
          <w:sz w:val="28"/>
          <w:szCs w:val="28"/>
        </w:rPr>
      </w:pPr>
      <w:r>
        <w:rPr>
          <w:sz w:val="28"/>
          <w:szCs w:val="28"/>
        </w:rPr>
        <w:t xml:space="preserve">Получатель: </w:t>
      </w:r>
      <w:r>
        <w:rPr>
          <w:bCs/>
          <w:sz w:val="28"/>
          <w:szCs w:val="28"/>
        </w:rPr>
        <w:t>УФК по Ханты-Мансийскому автономному округу - Югре (УМВД России по ХМАО - Югре) ИНН 8601010390 КПП 860101001 ОКТМО 71826000 счет 40102810245370000007 Номер казначейского света 03100643000000018700 Банк РКЦ Ханты-Мансийск г. Ханты-Мансийск БИК 007162163 КБК 18811601123010001140 УИН 18810486260740004482.</w:t>
      </w:r>
    </w:p>
    <w:p w:rsidR="00911A30" w:rsidP="00911A30">
      <w:pPr>
        <w:pStyle w:val="BodyText2"/>
        <w:ind w:firstLine="720"/>
        <w:rPr>
          <w:color w:val="auto"/>
          <w:sz w:val="28"/>
          <w:szCs w:val="28"/>
        </w:rPr>
      </w:pPr>
      <w:r>
        <w:rPr>
          <w:color w:val="auto"/>
          <w:sz w:val="28"/>
          <w:szCs w:val="28"/>
        </w:rPr>
        <w:t xml:space="preserve">Постановление может быть обжаловано в Ханты-Мансийский районный суд </w:t>
      </w:r>
      <w:r>
        <w:rPr>
          <w:color w:val="auto"/>
          <w:sz w:val="28"/>
          <w:szCs w:val="28"/>
        </w:rPr>
        <w:t>через мирового судью</w:t>
      </w:r>
      <w:r>
        <w:rPr>
          <w:color w:val="auto"/>
          <w:sz w:val="28"/>
          <w:szCs w:val="28"/>
        </w:rPr>
        <w:t xml:space="preserve"> в течение 10 дней со дня получения копии постановления.</w:t>
      </w:r>
    </w:p>
    <w:p w:rsidR="00911A30" w:rsidP="00911A30">
      <w:pPr>
        <w:pStyle w:val="BodyText2"/>
        <w:rPr>
          <w:color w:val="auto"/>
          <w:sz w:val="28"/>
          <w:szCs w:val="28"/>
        </w:rPr>
      </w:pPr>
    </w:p>
    <w:p w:rsidR="00911A30" w:rsidP="00911A30">
      <w:pPr>
        <w:pStyle w:val="BodyText2"/>
        <w:rPr>
          <w:color w:val="auto"/>
          <w:sz w:val="28"/>
          <w:szCs w:val="28"/>
        </w:rPr>
      </w:pPr>
    </w:p>
    <w:p w:rsidR="00911A30" w:rsidP="00911A30">
      <w:pPr>
        <w:jc w:val="both"/>
        <w:rPr>
          <w:sz w:val="28"/>
          <w:szCs w:val="28"/>
        </w:rPr>
      </w:pPr>
      <w:r>
        <w:rPr>
          <w:sz w:val="28"/>
          <w:szCs w:val="28"/>
        </w:rPr>
        <w:t>Мировой судья                                                                                 О.А. Новокшенова</w:t>
      </w:r>
    </w:p>
    <w:p w:rsidR="00911A30" w:rsidP="00911A30">
      <w:pPr>
        <w:jc w:val="both"/>
        <w:rPr>
          <w:sz w:val="28"/>
          <w:szCs w:val="28"/>
        </w:rPr>
      </w:pPr>
      <w:r>
        <w:rPr>
          <w:sz w:val="28"/>
          <w:szCs w:val="28"/>
        </w:rPr>
        <w:t>Копия верна:</w:t>
      </w:r>
    </w:p>
    <w:p w:rsidR="00911A30" w:rsidP="00911A30">
      <w:pPr>
        <w:jc w:val="both"/>
        <w:rPr>
          <w:sz w:val="28"/>
          <w:szCs w:val="28"/>
        </w:rPr>
      </w:pPr>
      <w:r>
        <w:rPr>
          <w:sz w:val="28"/>
          <w:szCs w:val="28"/>
        </w:rPr>
        <w:t>Мировой судья                                                                                 О.А. Новокшенова</w:t>
      </w:r>
    </w:p>
    <w:p w:rsidR="00911A30" w:rsidP="00911A30">
      <w:pPr>
        <w:rPr>
          <w:sz w:val="28"/>
          <w:szCs w:val="28"/>
        </w:rPr>
      </w:pPr>
    </w:p>
    <w:p w:rsidR="00911A30" w:rsidP="00911A30">
      <w:pPr>
        <w:rPr>
          <w:sz w:val="28"/>
          <w:szCs w:val="28"/>
        </w:rPr>
      </w:pPr>
    </w:p>
    <w:p w:rsidR="00D02F5B"/>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4AA"/>
    <w:rsid w:val="00501A11"/>
    <w:rsid w:val="00911A30"/>
    <w:rsid w:val="00D02F5B"/>
    <w:rsid w:val="00D354AA"/>
    <w:rsid w:val="00DB7CD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E9A3C62-EA9F-4A26-92A4-56EDC6E6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A3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11A30"/>
    <w:rPr>
      <w:color w:val="0000FF"/>
      <w:u w:val="single"/>
    </w:rPr>
  </w:style>
  <w:style w:type="paragraph" w:styleId="Title">
    <w:name w:val="Title"/>
    <w:basedOn w:val="Normal"/>
    <w:link w:val="a"/>
    <w:qFormat/>
    <w:rsid w:val="00911A30"/>
    <w:pPr>
      <w:jc w:val="center"/>
    </w:pPr>
    <w:rPr>
      <w:b/>
      <w:sz w:val="27"/>
      <w:szCs w:val="20"/>
    </w:rPr>
  </w:style>
  <w:style w:type="character" w:customStyle="1" w:styleId="a">
    <w:name w:val="Название Знак"/>
    <w:basedOn w:val="DefaultParagraphFont"/>
    <w:link w:val="Title"/>
    <w:rsid w:val="00911A30"/>
    <w:rPr>
      <w:rFonts w:ascii="Times New Roman" w:eastAsia="Times New Roman" w:hAnsi="Times New Roman" w:cs="Times New Roman"/>
      <w:b/>
      <w:sz w:val="27"/>
      <w:szCs w:val="20"/>
      <w:lang w:eastAsia="ru-RU"/>
    </w:rPr>
  </w:style>
  <w:style w:type="paragraph" w:styleId="BodyText">
    <w:name w:val="Body Text"/>
    <w:basedOn w:val="Normal"/>
    <w:link w:val="a0"/>
    <w:uiPriority w:val="99"/>
    <w:semiHidden/>
    <w:unhideWhenUsed/>
    <w:rsid w:val="00911A30"/>
    <w:pPr>
      <w:spacing w:after="120"/>
    </w:pPr>
  </w:style>
  <w:style w:type="character" w:customStyle="1" w:styleId="a0">
    <w:name w:val="Основной текст Знак"/>
    <w:basedOn w:val="DefaultParagraphFont"/>
    <w:link w:val="BodyText"/>
    <w:uiPriority w:val="99"/>
    <w:semiHidden/>
    <w:rsid w:val="00911A30"/>
    <w:rPr>
      <w:rFonts w:ascii="Times New Roman" w:eastAsia="Times New Roman" w:hAnsi="Times New Roman" w:cs="Times New Roman"/>
      <w:sz w:val="24"/>
      <w:szCs w:val="24"/>
      <w:lang w:eastAsia="ru-RU"/>
    </w:rPr>
  </w:style>
  <w:style w:type="paragraph" w:styleId="BodyText2">
    <w:name w:val="Body Text 2"/>
    <w:basedOn w:val="Normal"/>
    <w:link w:val="2"/>
    <w:semiHidden/>
    <w:unhideWhenUsed/>
    <w:rsid w:val="00911A30"/>
    <w:pPr>
      <w:snapToGrid w:val="0"/>
      <w:jc w:val="both"/>
    </w:pPr>
    <w:rPr>
      <w:color w:val="000000"/>
      <w:sz w:val="26"/>
      <w:szCs w:val="20"/>
    </w:rPr>
  </w:style>
  <w:style w:type="character" w:customStyle="1" w:styleId="2">
    <w:name w:val="Основной текст 2 Знак"/>
    <w:basedOn w:val="DefaultParagraphFont"/>
    <w:link w:val="BodyText2"/>
    <w:semiHidden/>
    <w:rsid w:val="00911A30"/>
    <w:rPr>
      <w:rFonts w:ascii="Times New Roman" w:eastAsia="Times New Roman" w:hAnsi="Times New Roman" w:cs="Times New Roman"/>
      <w:color w:val="000000"/>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file:///X:\assist_2\&#1051;&#1080;&#1079;&#1072;\&#1040;&#1076;&#1084;&#1080;&#1085;&#1080;&#1089;&#1090;&#1088;&#1072;&#1090;&#1080;&#1074;&#1082;&#1072;\&#1053;&#1086;&#1074;&#1072;&#1103;%20&#1087;&#1072;&#1087;&#1082;&#1072;\12.34\05.09%201209%20&#1044;&#1077;&#1087;&#1072;&#1088;&#1090;&#1072;&#1084;&#1077;&#1085;&#1090;%205.19.1%20&#1087;.13%20,.doc" TargetMode="External" /><Relationship Id="rId6" Type="http://schemas.openxmlformats.org/officeDocument/2006/relationships/hyperlink" Target="garantF1://12056199.3"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